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NEW CUSTOMER INTAKE FORM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 received: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Taken by: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555555"/>
          <w:sz w:val="22"/>
          <w:szCs w:val="22"/>
        </w:rPr>
        <w:t xml:space="preserve">How did they find us?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Google     ☐ Referral     ☐ Facebook     ☐ Yard sign     ☐ Other: 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CUSTOMER CONTACT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Name: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Phone: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Best time to call: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Email: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555555"/>
          <w:sz w:val="22"/>
          <w:szCs w:val="22"/>
        </w:rPr>
        <w:t xml:space="preserve">Preferred contact: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Call     ☐ Text     ☐ Email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SERVICE LOCATION</w:t>
      </w:r>
    </w:p>
    <w:p>
      <w:pPr>
        <w:spacing w:after="80"/>
      </w:pPr>
      <w:r>
        <w:rPr>
          <w:color w:val="555555"/>
          <w:sz w:val="22"/>
          <w:szCs w:val="22"/>
        </w:rPr>
        <w:t xml:space="preserve">Same as billing?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Yes     ☐ No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Street 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City, State, ZIP: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555555"/>
          <w:sz w:val="22"/>
          <w:szCs w:val="22"/>
        </w:rPr>
        <w:t xml:space="preserve">Property type: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Owned     ☐ Renting     ☐ Commercial     ☐ HOA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Gate code / access notes: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555555"/>
          <w:sz w:val="22"/>
          <w:szCs w:val="22"/>
        </w:rPr>
        <w:t xml:space="preserve">Pets on property?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Yes     ☐ No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Pet notes: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WHAT THEY NEED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Service requested: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Urgency: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Emergency (today)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This week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Next 2 weeks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Whenever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Approximate budget?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Under $500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$500 – $2,000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$2,000 – $5,000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$5,000+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Whatever it costs to fix it right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>Have they tried to fix it themselves?    ☐ Yes    ☐ No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If yes, what did they try?: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>Have they had this fixed before?    ☐ Yes    ☐ No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If yes, when, and by whom?: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NEXT STEPS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Quote sent on:                          ___________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Site visit scheduled for:               ___________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Job booked for:                         ___________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Customer to call back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i/>
          <w:iCs/>
          <w:color w:val="555555"/>
          <w:sz w:val="22"/>
          <w:szCs w:val="22"/>
        </w:rPr>
        <w:t xml:space="preserve">Internal notes (not shared with customer):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customer-intake</dc:title>
  <dc:creator>Plyrium</dc:creator>
  <dc:description>Free template — plyrium.com/academy</dc:description>
  <cp:lastModifiedBy>Un-named</cp:lastModifiedBy>
  <cp:revision>1</cp:revision>
  <dcterms:created xsi:type="dcterms:W3CDTF">2026-05-04T19:14:35.064Z</dcterms:created>
  <dcterms:modified xsi:type="dcterms:W3CDTF">2026-05-04T19:14:35.064Z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